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5A" w:rsidRPr="00802F00" w:rsidRDefault="000A385A" w:rsidP="000A385A">
      <w:pPr>
        <w:spacing w:after="0" w:line="240" w:lineRule="auto"/>
        <w:rPr>
          <w:rFonts w:ascii="Times New Roman" w:eastAsia="Times New Roman" w:hAnsi="Times New Roman" w:cs="Times New Roman"/>
          <w:sz w:val="24"/>
          <w:szCs w:val="24"/>
          <w:lang w:eastAsia="en-CA"/>
        </w:rPr>
      </w:pPr>
    </w:p>
    <w:tbl>
      <w:tblPr>
        <w:tblW w:w="9585" w:type="dxa"/>
        <w:tblCellSpacing w:w="0" w:type="dxa"/>
        <w:tblCellMar>
          <w:left w:w="0" w:type="dxa"/>
          <w:right w:w="0" w:type="dxa"/>
        </w:tblCellMar>
        <w:tblLook w:val="04A0" w:firstRow="1" w:lastRow="0" w:firstColumn="1" w:lastColumn="0" w:noHBand="0" w:noVBand="1"/>
      </w:tblPr>
      <w:tblGrid>
        <w:gridCol w:w="3925"/>
        <w:gridCol w:w="5660"/>
      </w:tblGrid>
      <w:tr w:rsidR="000A385A" w:rsidRPr="00802F00" w:rsidTr="00C258BC">
        <w:trPr>
          <w:trHeight w:val="5265"/>
          <w:tblCellSpacing w:w="0" w:type="dxa"/>
        </w:trPr>
        <w:tc>
          <w:tcPr>
            <w:tcW w:w="3925" w:type="dxa"/>
            <w:hideMark/>
          </w:tcPr>
          <w:p w:rsidR="000A385A" w:rsidRPr="00802F00"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bookmarkStart w:id="0" w:name="gg"/>
            <w:bookmarkEnd w:id="0"/>
            <w:r w:rsidRPr="00802F00">
              <w:rPr>
                <w:rFonts w:ascii="Arial" w:eastAsia="Times New Roman" w:hAnsi="Arial" w:cs="Arial"/>
                <w:b/>
                <w:bCs/>
                <w:color w:val="663300"/>
                <w:sz w:val="20"/>
                <w:szCs w:val="20"/>
                <w:lang w:eastAsia="en-CA"/>
              </w:rPr>
              <w:t>GENERAL GUIDELINES</w:t>
            </w:r>
          </w:p>
          <w:p w:rsidR="000A385A" w:rsidRPr="00802F00" w:rsidRDefault="000A385A" w:rsidP="00C258BC">
            <w:pPr>
              <w:spacing w:after="0" w:line="240" w:lineRule="auto"/>
              <w:jc w:val="center"/>
              <w:rPr>
                <w:rFonts w:ascii="Times New Roman" w:eastAsia="Times New Roman" w:hAnsi="Times New Roman" w:cs="Times New Roman"/>
                <w:sz w:val="24"/>
                <w:szCs w:val="24"/>
                <w:lang w:eastAsia="en-CA"/>
              </w:rPr>
            </w:pPr>
            <w:r w:rsidRPr="00802F00">
              <w:rPr>
                <w:rFonts w:ascii="Arial" w:eastAsia="Times New Roman" w:hAnsi="Arial" w:cs="Arial"/>
                <w:b/>
                <w:bCs/>
                <w:noProof/>
                <w:color w:val="663300"/>
                <w:sz w:val="20"/>
                <w:szCs w:val="20"/>
                <w:lang w:eastAsia="en-CA"/>
              </w:rPr>
              <w:drawing>
                <wp:inline distT="0" distB="0" distL="0" distR="0" wp14:anchorId="12361ADC" wp14:editId="40B13081">
                  <wp:extent cx="2438400" cy="1905000"/>
                  <wp:effectExtent l="0" t="0" r="0" b="0"/>
                  <wp:docPr id="11" name="Picture 11" descr="Lab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 Safe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905000"/>
                          </a:xfrm>
                          <a:prstGeom prst="rect">
                            <a:avLst/>
                          </a:prstGeom>
                          <a:noFill/>
                          <a:ln>
                            <a:noFill/>
                          </a:ln>
                        </pic:spPr>
                      </pic:pic>
                    </a:graphicData>
                  </a:graphic>
                </wp:inline>
              </w:drawing>
            </w:r>
            <w:r w:rsidRPr="00802F00">
              <w:rPr>
                <w:rFonts w:ascii="Arial" w:eastAsia="Times New Roman" w:hAnsi="Arial" w:cs="Arial"/>
                <w:b/>
                <w:bCs/>
                <w:color w:val="663300"/>
                <w:sz w:val="20"/>
                <w:szCs w:val="20"/>
                <w:lang w:eastAsia="en-CA"/>
              </w:rPr>
              <w:br/>
            </w:r>
            <w:r w:rsidRPr="00802F00">
              <w:rPr>
                <w:rFonts w:ascii="Times New Roman" w:eastAsia="Times New Roman" w:hAnsi="Times New Roman" w:cs="Times New Roman"/>
                <w:b/>
                <w:bCs/>
                <w:noProof/>
                <w:color w:val="663300"/>
                <w:sz w:val="24"/>
                <w:szCs w:val="24"/>
                <w:lang w:eastAsia="en-CA"/>
              </w:rPr>
              <w:drawing>
                <wp:inline distT="0" distB="0" distL="0" distR="0" wp14:anchorId="689EA2BF" wp14:editId="28D66A15">
                  <wp:extent cx="1295400" cy="1257300"/>
                  <wp:effectExtent l="0" t="0" r="0" b="0"/>
                  <wp:docPr id="10" name="Picture 10" descr="Do not eat food, drink beverages, or chew gum in the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not eat food, drink beverages, or chew gum in the labora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r w:rsidRPr="00802F00">
              <w:rPr>
                <w:rFonts w:ascii="Times New Roman" w:eastAsia="Times New Roman" w:hAnsi="Times New Roman" w:cs="Times New Roman"/>
                <w:b/>
                <w:bCs/>
                <w:noProof/>
                <w:color w:val="663300"/>
                <w:sz w:val="24"/>
                <w:szCs w:val="24"/>
                <w:lang w:eastAsia="en-CA"/>
              </w:rPr>
              <w:drawing>
                <wp:inline distT="0" distB="0" distL="0" distR="0" wp14:anchorId="44B0624C" wp14:editId="3DB7E011">
                  <wp:extent cx="1295400" cy="1257300"/>
                  <wp:effectExtent l="0" t="0" r="0" b="0"/>
                  <wp:docPr id="9" name="Picture 9" descr="Horseplay, practical jokes and pranks are dangerous and prohib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seplay, practical jokes and pranks are dangerous and prohibi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r w:rsidRPr="00802F00">
              <w:rPr>
                <w:rFonts w:ascii="Times New Roman" w:eastAsia="Times New Roman" w:hAnsi="Times New Roman" w:cs="Times New Roman"/>
                <w:noProof/>
                <w:sz w:val="24"/>
                <w:szCs w:val="24"/>
                <w:lang w:eastAsia="en-CA"/>
              </w:rPr>
              <w:drawing>
                <wp:inline distT="0" distB="0" distL="0" distR="0" wp14:anchorId="521BB993" wp14:editId="0CAB2E99">
                  <wp:extent cx="1838325" cy="2495550"/>
                  <wp:effectExtent l="0" t="0" r="9525" b="0"/>
                  <wp:docPr id="7" name="Picture 7" descr="Work areas should be kept clean and tidy at al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k areas should be kept clean and tidy at all 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2495550"/>
                          </a:xfrm>
                          <a:prstGeom prst="rect">
                            <a:avLst/>
                          </a:prstGeom>
                          <a:noFill/>
                          <a:ln>
                            <a:noFill/>
                          </a:ln>
                        </pic:spPr>
                      </pic:pic>
                    </a:graphicData>
                  </a:graphic>
                </wp:inline>
              </w:drawing>
            </w:r>
          </w:p>
        </w:tc>
        <w:tc>
          <w:tcPr>
            <w:tcW w:w="5660" w:type="dxa"/>
            <w:hideMark/>
          </w:tcPr>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 Conduct yourself in a responsible manner at all times in the laboratory.</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 Follow all written and verbal instructions carefully.  If you do not understand a direction or part of a procedure, ASK YOUR TEACHER BEFORE PROCEEDING WITH THE ACTIVITY.</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3. Never work alone in the laboratory.  No student may work in the science classroom without the presence of the teacher.</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4. When first entering a science room, </w:t>
            </w:r>
            <w:r w:rsidRPr="00802F00">
              <w:rPr>
                <w:rFonts w:ascii="Arial" w:eastAsia="Times New Roman" w:hAnsi="Arial" w:cs="Arial"/>
                <w:color w:val="FF0000"/>
                <w:sz w:val="20"/>
                <w:szCs w:val="20"/>
                <w:lang w:eastAsia="en-CA"/>
              </w:rPr>
              <w:t>do not touch any equipment, chemicals, or other materials in the laboratory area until you are instructed to do so.</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24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5. Perform only those experiments authorized by your teacher.  Carefully follow all instructions, both written and oral.  Unauthorized experiments are not allowed.</w:t>
            </w:r>
            <w:r w:rsidRPr="00802F00">
              <w:rPr>
                <w:rFonts w:ascii="Times New Roman" w:eastAsia="Times New Roman" w:hAnsi="Times New Roman" w:cs="Times New Roman"/>
                <w:sz w:val="24"/>
                <w:szCs w:val="24"/>
                <w:lang w:eastAsia="en-CA"/>
              </w:rPr>
              <w:t> </w:t>
            </w:r>
          </w:p>
          <w:p w:rsidR="000A385A" w:rsidRDefault="000A385A" w:rsidP="00C258BC">
            <w:pPr>
              <w:spacing w:after="0" w:line="240" w:lineRule="auto"/>
              <w:rPr>
                <w:rFonts w:ascii="Arial" w:eastAsia="Times New Roman" w:hAnsi="Arial" w:cs="Arial"/>
                <w:color w:val="663300"/>
                <w:sz w:val="20"/>
                <w:szCs w:val="20"/>
                <w:lang w:eastAsia="en-CA"/>
              </w:rPr>
            </w:pPr>
            <w:r w:rsidRPr="00802F00">
              <w:rPr>
                <w:rFonts w:ascii="Arial" w:eastAsia="Times New Roman" w:hAnsi="Arial" w:cs="Arial"/>
                <w:color w:val="663300"/>
                <w:sz w:val="20"/>
                <w:szCs w:val="20"/>
                <w:lang w:eastAsia="en-CA"/>
              </w:rPr>
              <w:t>6.</w:t>
            </w:r>
            <w:r w:rsidRPr="00802F00">
              <w:rPr>
                <w:rFonts w:ascii="Arial" w:eastAsia="Times New Roman" w:hAnsi="Arial" w:cs="Arial"/>
                <w:color w:val="FF0000"/>
                <w:sz w:val="20"/>
                <w:szCs w:val="20"/>
                <w:lang w:eastAsia="en-CA"/>
              </w:rPr>
              <w:t> Do not eat food, drink beverages, or chew gum in the laboratory.</w:t>
            </w:r>
            <w:r w:rsidRPr="00802F00">
              <w:rPr>
                <w:rFonts w:ascii="Arial" w:eastAsia="Times New Roman" w:hAnsi="Arial" w:cs="Arial"/>
                <w:color w:val="663300"/>
                <w:sz w:val="20"/>
                <w:szCs w:val="20"/>
                <w:lang w:eastAsia="en-CA"/>
              </w:rPr>
              <w:t>  Do not use laboratory glassware as containers for food or beverages.</w:t>
            </w:r>
          </w:p>
          <w:p w:rsidR="000A385A" w:rsidRDefault="000A385A" w:rsidP="00C258BC">
            <w:pPr>
              <w:spacing w:after="0" w:line="240" w:lineRule="auto"/>
              <w:rPr>
                <w:rFonts w:ascii="Arial" w:eastAsia="Times New Roman" w:hAnsi="Arial" w:cs="Arial"/>
                <w:color w:val="663300"/>
                <w:sz w:val="20"/>
                <w:szCs w:val="20"/>
                <w:lang w:eastAsia="en-CA"/>
              </w:rPr>
            </w:pPr>
          </w:p>
          <w:p w:rsidR="000A385A" w:rsidRPr="00802F00"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7. Be prepared for your work in the laboratory.  Read all procedures thoroughly before entering the laboratory.  Never fool around in the laboratory.  </w:t>
            </w:r>
            <w:r w:rsidRPr="00802F00">
              <w:rPr>
                <w:rFonts w:ascii="Arial" w:eastAsia="Times New Roman" w:hAnsi="Arial" w:cs="Arial"/>
                <w:color w:val="FF0000"/>
                <w:sz w:val="20"/>
                <w:szCs w:val="20"/>
                <w:lang w:eastAsia="en-CA"/>
              </w:rPr>
              <w:t>Horseplay, practical jokes, and pranks are dangerous and prohibited</w:t>
            </w:r>
            <w:r w:rsidRPr="00802F00">
              <w:rPr>
                <w:rFonts w:ascii="Arial" w:eastAsia="Times New Roman" w:hAnsi="Arial" w:cs="Arial"/>
                <w:color w:val="663300"/>
                <w:sz w:val="20"/>
                <w:szCs w:val="20"/>
                <w:lang w:eastAsia="en-CA"/>
              </w:rPr>
              <w:t>. </w:t>
            </w:r>
          </w:p>
          <w:p w:rsidR="000A385A" w:rsidRPr="00802F00"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8. Always work in a well-ventilated area.  </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9. Observe good housekeeping practices.  </w:t>
            </w:r>
            <w:r w:rsidRPr="00802F00">
              <w:rPr>
                <w:rFonts w:ascii="Arial" w:eastAsia="Times New Roman" w:hAnsi="Arial" w:cs="Arial"/>
                <w:color w:val="FF0000"/>
                <w:sz w:val="20"/>
                <w:szCs w:val="20"/>
                <w:lang w:eastAsia="en-CA"/>
              </w:rPr>
              <w:t>Work areas should be kept clean and tidy at all times. </w:t>
            </w:r>
          </w:p>
          <w:p w:rsidR="000A385A"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10. Be alert and proceed with caution at all times in the laboratory.  Notify the teacher immediately of any unsafe conditions you observe.</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11. Dispose of all chemical waste properly.  Never mix chemicals in sink drains.  Sinks are to be used only for water. Check with your teacher for disposal of chemicals and solutions. </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12. Labels and equipment instructions must be read carefully before use.  Set up and use the equipment as directed by your teacher.</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13. Keep hands away from face, eyes, mouth, and body while using chemicals or lab equipment.  Wash your hands with soap and water after performing all experiments. </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tc>
      </w:tr>
      <w:tr w:rsidR="000A385A" w:rsidRPr="00802F00" w:rsidTr="00C258BC">
        <w:trPr>
          <w:trHeight w:val="9345"/>
          <w:tblCellSpacing w:w="0" w:type="dxa"/>
        </w:trPr>
        <w:tc>
          <w:tcPr>
            <w:tcW w:w="3925" w:type="dxa"/>
            <w:hideMark/>
          </w:tcPr>
          <w:p w:rsidR="000A385A" w:rsidRDefault="000A385A" w:rsidP="00C258BC">
            <w:pPr>
              <w:spacing w:before="100" w:beforeAutospacing="1" w:after="100" w:afterAutospacing="1" w:line="240" w:lineRule="auto"/>
              <w:rPr>
                <w:rFonts w:ascii="Arial" w:eastAsia="Times New Roman" w:hAnsi="Arial" w:cs="Arial"/>
                <w:b/>
                <w:bCs/>
                <w:noProof/>
                <w:color w:val="663300"/>
                <w:sz w:val="20"/>
                <w:szCs w:val="20"/>
                <w:lang w:eastAsia="en-CA"/>
              </w:rPr>
            </w:pPr>
          </w:p>
          <w:p w:rsidR="000A385A" w:rsidRDefault="000A385A" w:rsidP="00C258BC">
            <w:pPr>
              <w:spacing w:before="100" w:beforeAutospacing="1" w:after="100" w:afterAutospacing="1" w:line="240" w:lineRule="auto"/>
              <w:rPr>
                <w:rFonts w:ascii="Arial" w:eastAsia="Times New Roman" w:hAnsi="Arial" w:cs="Arial"/>
                <w:b/>
                <w:bCs/>
                <w:noProof/>
                <w:color w:val="663300"/>
                <w:sz w:val="20"/>
                <w:szCs w:val="20"/>
                <w:lang w:eastAsia="en-CA"/>
              </w:rPr>
            </w:pPr>
          </w:p>
          <w:p w:rsidR="000A385A" w:rsidRDefault="000A385A" w:rsidP="00C258BC">
            <w:pPr>
              <w:spacing w:before="100" w:beforeAutospacing="1" w:after="100" w:afterAutospacing="1" w:line="240" w:lineRule="auto"/>
              <w:rPr>
                <w:rFonts w:ascii="Arial" w:eastAsia="Times New Roman" w:hAnsi="Arial" w:cs="Arial"/>
                <w:b/>
                <w:bCs/>
                <w:noProof/>
                <w:color w:val="663300"/>
                <w:sz w:val="20"/>
                <w:szCs w:val="20"/>
                <w:lang w:eastAsia="en-CA"/>
              </w:rPr>
            </w:pPr>
            <w:r>
              <w:rPr>
                <w:rFonts w:ascii="Arial" w:hAnsi="Arial" w:cs="Arial"/>
                <w:b/>
                <w:bCs/>
                <w:color w:val="663300"/>
                <w:sz w:val="20"/>
                <w:szCs w:val="20"/>
                <w:shd w:val="clear" w:color="auto" w:fill="FFFFFF"/>
              </w:rPr>
              <w:t>CLOTHING</w:t>
            </w: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r w:rsidRPr="00802F00">
              <w:rPr>
                <w:rFonts w:ascii="Arial" w:eastAsia="Times New Roman" w:hAnsi="Arial" w:cs="Arial"/>
                <w:b/>
                <w:bCs/>
                <w:noProof/>
                <w:color w:val="663300"/>
                <w:sz w:val="20"/>
                <w:szCs w:val="20"/>
                <w:lang w:eastAsia="en-CA"/>
              </w:rPr>
              <w:drawing>
                <wp:inline distT="0" distB="0" distL="0" distR="0" wp14:anchorId="1E27502B" wp14:editId="653B3804">
                  <wp:extent cx="1276350" cy="2343150"/>
                  <wp:effectExtent l="0" t="0" r="0" b="0"/>
                  <wp:docPr id="6" name="Picture 6" descr="Protective gear has to be comf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ctive gear has to be comfor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2343150"/>
                          </a:xfrm>
                          <a:prstGeom prst="rect">
                            <a:avLst/>
                          </a:prstGeom>
                          <a:noFill/>
                          <a:ln>
                            <a:noFill/>
                          </a:ln>
                        </pic:spPr>
                      </pic:pic>
                    </a:graphicData>
                  </a:graphic>
                </wp:inline>
              </w:drawing>
            </w: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p>
          <w:p w:rsidR="000A385A" w:rsidRPr="00802F00"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r w:rsidRPr="00802F00">
              <w:rPr>
                <w:rFonts w:ascii="Arial" w:eastAsia="Times New Roman" w:hAnsi="Arial" w:cs="Arial"/>
                <w:b/>
                <w:bCs/>
                <w:noProof/>
                <w:color w:val="663300"/>
                <w:sz w:val="20"/>
                <w:szCs w:val="20"/>
                <w:lang w:eastAsia="en-CA"/>
              </w:rPr>
              <w:drawing>
                <wp:inline distT="0" distB="0" distL="0" distR="0" wp14:anchorId="2BE0ECB6" wp14:editId="6EE5D43C">
                  <wp:extent cx="1571625" cy="1390650"/>
                  <wp:effectExtent l="0" t="0" r="9525" b="0"/>
                  <wp:docPr id="4" name="Picture 4" descr="Report all incidents and injuiries immediat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port all incidents and injuiries immediate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p>
        </w:tc>
        <w:tc>
          <w:tcPr>
            <w:tcW w:w="5660" w:type="dxa"/>
            <w:hideMark/>
          </w:tcPr>
          <w:p w:rsidR="000A385A" w:rsidRPr="00802F00"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14. Experiments must be personally monitored at all times.  Do not wander around the room, distract other students, startle other students or interfere with the laboratory experiments of others.</w:t>
            </w:r>
          </w:p>
          <w:p w:rsidR="000A385A" w:rsidRPr="00802F00" w:rsidRDefault="000A385A" w:rsidP="00C258BC">
            <w:pPr>
              <w:spacing w:before="100" w:beforeAutospacing="1" w:after="100" w:afterAutospacing="1"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15. Know the locations and operating procedures of all safety equipment including: first aid kit(s), and fire extinguisher.  Know where the fire alarm and the exits are located.</w:t>
            </w:r>
          </w:p>
          <w:p w:rsidR="000A385A" w:rsidRDefault="000A385A" w:rsidP="00C258BC">
            <w:pPr>
              <w:spacing w:after="0" w:line="240" w:lineRule="auto"/>
              <w:rPr>
                <w:rFonts w:ascii="Arial" w:eastAsia="Times New Roman" w:hAnsi="Arial" w:cs="Arial"/>
                <w:color w:val="663300"/>
                <w:sz w:val="20"/>
                <w:szCs w:val="20"/>
                <w:lang w:eastAsia="en-CA"/>
              </w:rPr>
            </w:pPr>
            <w:r w:rsidRPr="00802F00">
              <w:rPr>
                <w:rFonts w:ascii="Arial" w:eastAsia="Times New Roman" w:hAnsi="Arial" w:cs="Arial"/>
                <w:color w:val="663300"/>
                <w:sz w:val="20"/>
                <w:szCs w:val="20"/>
                <w:lang w:eastAsia="en-CA"/>
              </w:rPr>
              <w:t>16. Know what to do if there is a fire drill during a laboratory period; containers must be closed, and any electrical equipment turned off.</w:t>
            </w:r>
          </w:p>
          <w:p w:rsidR="000A385A" w:rsidRDefault="000A385A" w:rsidP="00C258BC">
            <w:pPr>
              <w:spacing w:after="0" w:line="240" w:lineRule="auto"/>
              <w:rPr>
                <w:rFonts w:ascii="Arial" w:eastAsia="Times New Roman" w:hAnsi="Arial" w:cs="Arial"/>
                <w:color w:val="663300"/>
                <w:sz w:val="20"/>
                <w:szCs w:val="20"/>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17. Any time chemicals, heat, or glassware are used, students will wear safety goggles. NO EXCEPTIONS TO THIS RULE!</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18. Contact lenses may be not be worn in the laboratory.</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19. Dress properly during a laboratory activity.  Long hair, dangling jewelry, and loose or baggy clothing are a hazard in the laboratory.  Long hair must be tied back, and dangling jewelry and baggy clothing must be secured.  Shoes must completely cover the foot.  No sandals allowed on lab days.</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20. A lab coat or smock should be worn during laboratory experiments.</w:t>
            </w:r>
          </w:p>
          <w:p w:rsidR="000A385A" w:rsidRDefault="000A385A" w:rsidP="00C258BC">
            <w:pPr>
              <w:spacing w:after="0" w:line="240" w:lineRule="auto"/>
              <w:rPr>
                <w:rFonts w:ascii="Times New Roman" w:eastAsia="Times New Roman" w:hAnsi="Times New Roman" w:cs="Times New Roman"/>
                <w:sz w:val="24"/>
                <w:szCs w:val="24"/>
                <w:lang w:eastAsia="en-CA"/>
              </w:rPr>
            </w:pPr>
            <w:r w:rsidRPr="00802F00">
              <w:rPr>
                <w:rFonts w:ascii="Times New Roman" w:eastAsia="Times New Roman" w:hAnsi="Times New Roman" w:cs="Times New Roman"/>
                <w:noProof/>
                <w:sz w:val="24"/>
                <w:szCs w:val="24"/>
                <w:lang w:eastAsia="en-CA"/>
              </w:rPr>
              <w:drawing>
                <wp:inline distT="0" distB="0" distL="0" distR="0" wp14:anchorId="020C0500" wp14:editId="22288693">
                  <wp:extent cx="1219200" cy="1876425"/>
                  <wp:effectExtent l="0" t="0" r="0" b="9525"/>
                  <wp:docPr id="5" name="Picture 5" descr="Correct protective gear must be worn in the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rect protective gear must be worn in the labora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876425"/>
                          </a:xfrm>
                          <a:prstGeom prst="rect">
                            <a:avLst/>
                          </a:prstGeom>
                          <a:noFill/>
                          <a:ln>
                            <a:noFill/>
                          </a:ln>
                        </pic:spPr>
                      </pic:pic>
                    </a:graphicData>
                  </a:graphic>
                </wp:inline>
              </w:drawing>
            </w:r>
          </w:p>
          <w:p w:rsidR="000A385A" w:rsidRDefault="000A385A" w:rsidP="00C258BC">
            <w:pPr>
              <w:spacing w:after="0" w:line="240" w:lineRule="auto"/>
              <w:rPr>
                <w:rFonts w:ascii="Times New Roman" w:eastAsia="Times New Roman" w:hAnsi="Times New Roman" w:cs="Times New Roman"/>
                <w:sz w:val="24"/>
                <w:szCs w:val="24"/>
                <w:lang w:eastAsia="en-CA"/>
              </w:rPr>
            </w:pPr>
          </w:p>
          <w:p w:rsidR="000A385A"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21.   Report any accident (spill, breakage, etc.) or injury (cut, burn, etc.) to the teacher immediately, no matter how trivial it seems.  Do not panic. </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22. If you or your lab partner is hurt, immediately (and loudly) yell out the teacher's name to get the teacher's attention.  Do not panic. </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23. If a chemical should splash in your eye(s) or on your skin, immediately flush with running</w:t>
            </w:r>
            <w:r w:rsidRPr="00802F00">
              <w:rPr>
                <w:rFonts w:ascii="Arial" w:eastAsia="Times New Roman" w:hAnsi="Arial" w:cs="Arial"/>
                <w:sz w:val="20"/>
                <w:szCs w:val="20"/>
                <w:lang w:eastAsia="en-CA"/>
              </w:rPr>
              <w:t> </w:t>
            </w:r>
            <w:r w:rsidRPr="00802F00">
              <w:rPr>
                <w:rFonts w:ascii="Arial" w:eastAsia="Times New Roman" w:hAnsi="Arial" w:cs="Arial"/>
                <w:color w:val="663300"/>
                <w:sz w:val="20"/>
                <w:szCs w:val="20"/>
                <w:lang w:eastAsia="en-CA"/>
              </w:rPr>
              <w:t>water for at least 20 minutes. Immediately (and loudly) yell out the teacher's name to get the teacher's attention. </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tc>
      </w:tr>
      <w:tr w:rsidR="000A385A" w:rsidRPr="00802F00" w:rsidTr="00C258BC">
        <w:trPr>
          <w:trHeight w:val="6825"/>
          <w:tblCellSpacing w:w="0" w:type="dxa"/>
        </w:trPr>
        <w:tc>
          <w:tcPr>
            <w:tcW w:w="3925" w:type="dxa"/>
            <w:hideMark/>
          </w:tcPr>
          <w:p w:rsidR="000A385A" w:rsidRPr="00802F00" w:rsidRDefault="000A385A" w:rsidP="00C258BC">
            <w:pPr>
              <w:spacing w:before="100" w:beforeAutospacing="1" w:after="100" w:afterAutospacing="1" w:line="240" w:lineRule="auto"/>
              <w:rPr>
                <w:rFonts w:ascii="Times New Roman" w:eastAsia="Times New Roman" w:hAnsi="Times New Roman" w:cs="Times New Roman"/>
                <w:color w:val="FF0000"/>
                <w:sz w:val="24"/>
                <w:szCs w:val="24"/>
                <w:lang w:eastAsia="en-CA"/>
              </w:rPr>
            </w:pPr>
            <w:bookmarkStart w:id="1" w:name="clothing"/>
            <w:bookmarkEnd w:id="1"/>
            <w:r w:rsidRPr="00802F00">
              <w:rPr>
                <w:rFonts w:ascii="Times New Roman" w:eastAsia="Times New Roman" w:hAnsi="Times New Roman" w:cs="Times New Roman"/>
                <w:color w:val="FF0000"/>
                <w:sz w:val="24"/>
                <w:szCs w:val="24"/>
                <w:lang w:eastAsia="en-CA"/>
              </w:rPr>
              <w:lastRenderedPageBreak/>
              <w:t>Handling</w:t>
            </w:r>
            <w:r>
              <w:rPr>
                <w:rFonts w:ascii="Times New Roman" w:eastAsia="Times New Roman" w:hAnsi="Times New Roman" w:cs="Times New Roman"/>
                <w:color w:val="FF0000"/>
                <w:sz w:val="24"/>
                <w:szCs w:val="24"/>
                <w:lang w:eastAsia="en-CA"/>
              </w:rPr>
              <w:t xml:space="preserve"> Chemicals</w:t>
            </w:r>
          </w:p>
          <w:p w:rsidR="000A385A" w:rsidRDefault="000A385A" w:rsidP="00C258BC">
            <w:pPr>
              <w:rPr>
                <w:rFonts w:ascii="Times New Roman" w:eastAsia="Times New Roman" w:hAnsi="Times New Roman" w:cs="Times New Roman"/>
                <w:sz w:val="24"/>
                <w:szCs w:val="24"/>
                <w:lang w:eastAsia="en-CA"/>
              </w:rPr>
            </w:pPr>
            <w:r w:rsidRPr="00802F00">
              <w:rPr>
                <w:rFonts w:ascii="Arial" w:eastAsia="Times New Roman" w:hAnsi="Arial" w:cs="Arial"/>
                <w:b/>
                <w:bCs/>
                <w:noProof/>
                <w:color w:val="663300"/>
                <w:sz w:val="20"/>
                <w:szCs w:val="20"/>
                <w:lang w:eastAsia="en-CA"/>
              </w:rPr>
              <w:drawing>
                <wp:inline distT="0" distB="0" distL="0" distR="0" wp14:anchorId="07BF8A61" wp14:editId="5A2C4E9A">
                  <wp:extent cx="1543050" cy="1944243"/>
                  <wp:effectExtent l="0" t="0" r="0" b="0"/>
                  <wp:docPr id="3" name="Picture 3" descr="Never remove chemicals from the laboratory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ver remove chemicals from the laboratory ar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9" cy="1956249"/>
                          </a:xfrm>
                          <a:prstGeom prst="rect">
                            <a:avLst/>
                          </a:prstGeom>
                          <a:noFill/>
                          <a:ln>
                            <a:noFill/>
                          </a:ln>
                        </pic:spPr>
                      </pic:pic>
                    </a:graphicData>
                  </a:graphic>
                </wp:inline>
              </w:drawing>
            </w:r>
          </w:p>
          <w:p w:rsidR="000A385A" w:rsidRDefault="000A385A" w:rsidP="00C258BC">
            <w:pPr>
              <w:tabs>
                <w:tab w:val="left" w:pos="1440"/>
              </w:tabs>
              <w:rPr>
                <w:rFonts w:ascii="Arial" w:eastAsia="Times New Roman" w:hAnsi="Arial" w:cs="Arial"/>
                <w:b/>
                <w:bCs/>
                <w:color w:val="663300"/>
                <w:sz w:val="20"/>
                <w:szCs w:val="20"/>
                <w:lang w:eastAsia="en-CA"/>
              </w:rPr>
            </w:pPr>
            <w:r>
              <w:rPr>
                <w:rFonts w:ascii="Arial" w:eastAsia="Times New Roman" w:hAnsi="Arial" w:cs="Arial"/>
                <w:b/>
                <w:bCs/>
                <w:color w:val="663300"/>
                <w:sz w:val="20"/>
                <w:szCs w:val="20"/>
                <w:lang w:eastAsia="en-CA"/>
              </w:rPr>
              <w:t xml:space="preserve">HANDLING GLASSWARE AND </w:t>
            </w:r>
            <w:r w:rsidRPr="00802F00">
              <w:rPr>
                <w:rFonts w:ascii="Arial" w:eastAsia="Times New Roman" w:hAnsi="Arial" w:cs="Arial"/>
                <w:b/>
                <w:bCs/>
                <w:color w:val="663300"/>
                <w:sz w:val="20"/>
                <w:szCs w:val="20"/>
                <w:lang w:eastAsia="en-CA"/>
              </w:rPr>
              <w:t>EQUIPMENT</w:t>
            </w:r>
          </w:p>
          <w:p w:rsidR="000A385A" w:rsidRDefault="000A385A" w:rsidP="00C258BC">
            <w:pPr>
              <w:tabs>
                <w:tab w:val="left" w:pos="1440"/>
              </w:tabs>
              <w:rPr>
                <w:rFonts w:ascii="Times New Roman" w:eastAsia="Times New Roman" w:hAnsi="Times New Roman" w:cs="Times New Roman"/>
                <w:sz w:val="24"/>
                <w:szCs w:val="24"/>
                <w:lang w:eastAsia="en-CA"/>
              </w:rPr>
            </w:pPr>
            <w:r w:rsidRPr="00802F00">
              <w:rPr>
                <w:rFonts w:ascii="Arial" w:eastAsia="Times New Roman" w:hAnsi="Arial" w:cs="Arial"/>
                <w:b/>
                <w:bCs/>
                <w:noProof/>
                <w:color w:val="663300"/>
                <w:sz w:val="20"/>
                <w:szCs w:val="20"/>
                <w:lang w:eastAsia="en-CA"/>
              </w:rPr>
              <w:drawing>
                <wp:inline distT="0" distB="0" distL="0" distR="0" wp14:anchorId="70D05FF4" wp14:editId="04FE1712">
                  <wp:extent cx="1609725" cy="1762125"/>
                  <wp:effectExtent l="0" t="0" r="9525" b="9525"/>
                  <wp:docPr id="2" name="Picture 2" descr="Care in handling glassware and 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e in handling glassware and electric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762125"/>
                          </a:xfrm>
                          <a:prstGeom prst="rect">
                            <a:avLst/>
                          </a:prstGeom>
                          <a:noFill/>
                          <a:ln>
                            <a:noFill/>
                          </a:ln>
                        </pic:spPr>
                      </pic:pic>
                    </a:graphicData>
                  </a:graphic>
                </wp:inline>
              </w:drawing>
            </w:r>
          </w:p>
          <w:p w:rsidR="000A385A" w:rsidRPr="00802F00" w:rsidRDefault="000A385A" w:rsidP="00C258BC">
            <w:pPr>
              <w:tabs>
                <w:tab w:val="left" w:pos="1440"/>
              </w:tabs>
              <w:rPr>
                <w:rFonts w:ascii="Times New Roman" w:eastAsia="Times New Roman" w:hAnsi="Times New Roman" w:cs="Times New Roman"/>
                <w:sz w:val="24"/>
                <w:szCs w:val="24"/>
                <w:lang w:eastAsia="en-CA"/>
              </w:rPr>
            </w:pPr>
            <w:r w:rsidRPr="003739C6">
              <w:rPr>
                <w:rFonts w:ascii="Times New Roman" w:eastAsia="Times New Roman" w:hAnsi="Times New Roman" w:cs="Times New Roman"/>
                <w:color w:val="FF0000"/>
                <w:sz w:val="24"/>
                <w:szCs w:val="24"/>
                <w:lang w:eastAsia="en-CA"/>
              </w:rPr>
              <w:t>Heating Substances</w:t>
            </w:r>
            <w:r w:rsidRPr="00802F00">
              <w:rPr>
                <w:rFonts w:ascii="Arial" w:eastAsia="Times New Roman" w:hAnsi="Arial" w:cs="Arial"/>
                <w:b/>
                <w:bCs/>
                <w:noProof/>
                <w:color w:val="663300"/>
                <w:sz w:val="20"/>
                <w:szCs w:val="20"/>
                <w:lang w:eastAsia="en-CA"/>
              </w:rPr>
              <w:drawing>
                <wp:inline distT="0" distB="0" distL="0" distR="0" wp14:anchorId="22C7B1BB" wp14:editId="61FA2281">
                  <wp:extent cx="1905000" cy="2076450"/>
                  <wp:effectExtent l="0" t="0" r="0" b="0"/>
                  <wp:docPr id="1" name="Picture 1" descr="Use tongs or heat protective gloves to pick up heated glass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 tongs or heat protective gloves to pick up heated glasswa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076450"/>
                          </a:xfrm>
                          <a:prstGeom prst="rect">
                            <a:avLst/>
                          </a:prstGeom>
                          <a:noFill/>
                          <a:ln>
                            <a:noFill/>
                          </a:ln>
                        </pic:spPr>
                      </pic:pic>
                    </a:graphicData>
                  </a:graphic>
                </wp:inline>
              </w:drawing>
            </w:r>
          </w:p>
        </w:tc>
        <w:tc>
          <w:tcPr>
            <w:tcW w:w="5660" w:type="dxa"/>
            <w:hideMark/>
          </w:tcPr>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24. All chemicals in the laboratory are to be considered dangerous. Avoid handling chemicals with fingers. Always use a tweezer. When making an observation, keep at least 1 foot away from the specimen. </w:t>
            </w:r>
            <w:r w:rsidRPr="00802F00">
              <w:rPr>
                <w:rFonts w:ascii="Arial" w:eastAsia="Times New Roman" w:hAnsi="Arial" w:cs="Arial"/>
                <w:color w:val="FF0000"/>
                <w:sz w:val="20"/>
                <w:szCs w:val="20"/>
                <w:lang w:eastAsia="en-CA"/>
              </w:rPr>
              <w:t>Do not taste, or smell any chemicals. </w:t>
            </w:r>
          </w:p>
          <w:p w:rsidR="000A385A"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663300"/>
                <w:sz w:val="20"/>
                <w:szCs w:val="20"/>
                <w:lang w:eastAsia="en-CA"/>
              </w:rPr>
              <w:t>2</w:t>
            </w:r>
            <w:r w:rsidRPr="00802F00">
              <w:rPr>
                <w:rFonts w:ascii="Arial" w:eastAsia="Times New Roman" w:hAnsi="Arial" w:cs="Arial"/>
                <w:color w:val="663300"/>
                <w:sz w:val="20"/>
                <w:szCs w:val="20"/>
                <w:lang w:eastAsia="en-CA"/>
              </w:rPr>
              <w:t>5. Check the label on all chemical bottles twice before removing any of the contents.  Take only as much chemical as you need.</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26.</w:t>
            </w:r>
            <w:r w:rsidRPr="00802F00">
              <w:rPr>
                <w:rFonts w:ascii="Arial" w:eastAsia="Times New Roman" w:hAnsi="Arial" w:cs="Arial"/>
                <w:b/>
                <w:bCs/>
                <w:color w:val="663300"/>
                <w:sz w:val="20"/>
                <w:szCs w:val="20"/>
                <w:lang w:eastAsia="en-CA"/>
              </w:rPr>
              <w:t> </w:t>
            </w:r>
            <w:r w:rsidRPr="00802F00">
              <w:rPr>
                <w:rFonts w:ascii="Arial" w:eastAsia="Times New Roman" w:hAnsi="Arial" w:cs="Arial"/>
                <w:color w:val="FF0000"/>
                <w:sz w:val="20"/>
                <w:szCs w:val="20"/>
                <w:lang w:eastAsia="en-CA"/>
              </w:rPr>
              <w:t>Never</w:t>
            </w:r>
            <w:r w:rsidRPr="00802F00">
              <w:rPr>
                <w:rFonts w:ascii="Arial" w:eastAsia="Times New Roman" w:hAnsi="Arial" w:cs="Arial"/>
                <w:color w:val="663300"/>
                <w:sz w:val="20"/>
                <w:szCs w:val="20"/>
                <w:lang w:eastAsia="en-CA"/>
              </w:rPr>
              <w:t> return unused chemicals to their original container.</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Default="000A385A" w:rsidP="00C258BC">
            <w:pPr>
              <w:spacing w:after="0" w:line="240" w:lineRule="auto"/>
              <w:rPr>
                <w:rFonts w:ascii="Arial" w:eastAsia="Times New Roman" w:hAnsi="Arial" w:cs="Arial"/>
                <w:color w:val="663300"/>
                <w:sz w:val="20"/>
                <w:szCs w:val="20"/>
                <w:lang w:eastAsia="en-CA"/>
              </w:rPr>
            </w:pPr>
            <w:r w:rsidRPr="00802F00">
              <w:rPr>
                <w:rFonts w:ascii="Arial" w:eastAsia="Times New Roman" w:hAnsi="Arial" w:cs="Arial"/>
                <w:color w:val="663300"/>
                <w:sz w:val="20"/>
                <w:szCs w:val="20"/>
                <w:lang w:eastAsia="en-CA"/>
              </w:rPr>
              <w:t>27. </w:t>
            </w:r>
            <w:r w:rsidRPr="00802F00">
              <w:rPr>
                <w:rFonts w:ascii="Arial" w:eastAsia="Times New Roman" w:hAnsi="Arial" w:cs="Arial"/>
                <w:color w:val="FF0000"/>
                <w:sz w:val="20"/>
                <w:szCs w:val="20"/>
                <w:lang w:eastAsia="en-CA"/>
              </w:rPr>
              <w:t>Never</w:t>
            </w:r>
            <w:r w:rsidRPr="00802F00">
              <w:rPr>
                <w:rFonts w:ascii="Arial" w:eastAsia="Times New Roman" w:hAnsi="Arial" w:cs="Arial"/>
                <w:color w:val="663300"/>
                <w:sz w:val="20"/>
                <w:szCs w:val="20"/>
                <w:lang w:eastAsia="en-CA"/>
              </w:rPr>
              <w:t> remove chemica</w:t>
            </w:r>
            <w:r>
              <w:rPr>
                <w:rFonts w:ascii="Arial" w:eastAsia="Times New Roman" w:hAnsi="Arial" w:cs="Arial"/>
                <w:color w:val="663300"/>
                <w:sz w:val="20"/>
                <w:szCs w:val="20"/>
                <w:lang w:eastAsia="en-CA"/>
              </w:rPr>
              <w:t>ls or other materials from the l</w:t>
            </w:r>
            <w:r w:rsidRPr="00802F00">
              <w:rPr>
                <w:rFonts w:ascii="Arial" w:eastAsia="Times New Roman" w:hAnsi="Arial" w:cs="Arial"/>
                <w:color w:val="663300"/>
                <w:sz w:val="20"/>
                <w:szCs w:val="20"/>
                <w:lang w:eastAsia="en-CA"/>
              </w:rPr>
              <w:t>aboratory area.</w:t>
            </w:r>
          </w:p>
          <w:p w:rsidR="000A385A" w:rsidRDefault="000A385A" w:rsidP="00C258BC">
            <w:pPr>
              <w:spacing w:after="0" w:line="240" w:lineRule="auto"/>
              <w:rPr>
                <w:rFonts w:ascii="Arial" w:eastAsia="Times New Roman" w:hAnsi="Arial" w:cs="Arial"/>
                <w:color w:val="663300"/>
                <w:sz w:val="20"/>
                <w:szCs w:val="20"/>
                <w:lang w:eastAsia="en-CA"/>
              </w:rPr>
            </w:pPr>
          </w:p>
          <w:p w:rsidR="000A385A" w:rsidRDefault="000A385A" w:rsidP="00C258BC">
            <w:pPr>
              <w:spacing w:after="0" w:line="240" w:lineRule="auto"/>
              <w:rPr>
                <w:rFonts w:ascii="Arial" w:eastAsia="Times New Roman" w:hAnsi="Arial" w:cs="Arial"/>
                <w:color w:val="663300"/>
                <w:sz w:val="20"/>
                <w:szCs w:val="20"/>
                <w:lang w:eastAsia="en-CA"/>
              </w:rPr>
            </w:pPr>
          </w:p>
          <w:p w:rsidR="000A385A" w:rsidRDefault="000A385A" w:rsidP="00C258BC">
            <w:pPr>
              <w:spacing w:after="0" w:line="240" w:lineRule="auto"/>
              <w:rPr>
                <w:rFonts w:ascii="Arial" w:eastAsia="Times New Roman" w:hAnsi="Arial" w:cs="Arial"/>
                <w:color w:val="663300"/>
                <w:sz w:val="20"/>
                <w:szCs w:val="20"/>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28. Never handle broken glass with your bare hands.  Use a brush and dustpan to clean up broken glass.  Place broken glass in the designated glass disposal container.</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29. Examine glassware before each use.  Never use chipped, cracked, or dirty glassware.</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 xml:space="preserve">30. If you do not understand how to use a piece of </w:t>
            </w:r>
            <w:proofErr w:type="spellStart"/>
            <w:r w:rsidRPr="00802F00">
              <w:rPr>
                <w:rFonts w:ascii="Arial" w:eastAsia="Times New Roman" w:hAnsi="Arial" w:cs="Arial"/>
                <w:color w:val="663300"/>
                <w:sz w:val="20"/>
                <w:szCs w:val="20"/>
                <w:lang w:eastAsia="en-CA"/>
              </w:rPr>
              <w:t>equipment</w:t>
            </w:r>
            <w:proofErr w:type="gramStart"/>
            <w:r w:rsidRPr="00802F00">
              <w:rPr>
                <w:rFonts w:ascii="Arial" w:eastAsia="Times New Roman" w:hAnsi="Arial" w:cs="Arial"/>
                <w:color w:val="663300"/>
                <w:sz w:val="20"/>
                <w:szCs w:val="20"/>
                <w:lang w:eastAsia="en-CA"/>
              </w:rPr>
              <w:t>,</w:t>
            </w:r>
            <w:r w:rsidRPr="00802F00">
              <w:rPr>
                <w:rFonts w:ascii="Arial" w:eastAsia="Times New Roman" w:hAnsi="Arial" w:cs="Arial"/>
                <w:color w:val="FF0000"/>
                <w:sz w:val="20"/>
                <w:szCs w:val="20"/>
                <w:lang w:eastAsia="en-CA"/>
              </w:rPr>
              <w:t>ASK</w:t>
            </w:r>
            <w:proofErr w:type="spellEnd"/>
            <w:proofErr w:type="gramEnd"/>
            <w:r w:rsidRPr="00802F00">
              <w:rPr>
                <w:rFonts w:ascii="Arial" w:eastAsia="Times New Roman" w:hAnsi="Arial" w:cs="Arial"/>
                <w:color w:val="FF0000"/>
                <w:sz w:val="20"/>
                <w:szCs w:val="20"/>
                <w:lang w:eastAsia="en-CA"/>
              </w:rPr>
              <w:t xml:space="preserve"> THE TEACHER FOR HELP!</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Default="000A385A" w:rsidP="00C258BC">
            <w:pPr>
              <w:spacing w:after="0" w:line="240" w:lineRule="auto"/>
              <w:rPr>
                <w:rFonts w:ascii="Arial" w:eastAsia="Times New Roman" w:hAnsi="Arial" w:cs="Arial"/>
                <w:color w:val="663300"/>
                <w:sz w:val="20"/>
                <w:szCs w:val="20"/>
                <w:lang w:eastAsia="en-CA"/>
              </w:rPr>
            </w:pPr>
            <w:r w:rsidRPr="00802F00">
              <w:rPr>
                <w:rFonts w:ascii="Arial" w:eastAsia="Times New Roman" w:hAnsi="Arial" w:cs="Arial"/>
                <w:color w:val="663300"/>
                <w:sz w:val="20"/>
                <w:szCs w:val="20"/>
                <w:lang w:eastAsia="en-CA"/>
              </w:rPr>
              <w:t>31. Do not immerse hot glassware in cold water.  The glassware may shatter.</w:t>
            </w:r>
          </w:p>
          <w:p w:rsidR="000A385A" w:rsidRDefault="000A385A" w:rsidP="00C258BC">
            <w:pPr>
              <w:spacing w:after="0" w:line="240" w:lineRule="auto"/>
              <w:rPr>
                <w:rFonts w:ascii="Arial" w:eastAsia="Times New Roman" w:hAnsi="Arial" w:cs="Arial"/>
                <w:color w:val="663300"/>
                <w:sz w:val="20"/>
                <w:szCs w:val="20"/>
                <w:lang w:eastAsia="en-CA"/>
              </w:rPr>
            </w:pPr>
          </w:p>
          <w:p w:rsidR="000A385A" w:rsidRDefault="000A385A" w:rsidP="00C258BC">
            <w:pPr>
              <w:spacing w:after="0" w:line="240" w:lineRule="auto"/>
              <w:rPr>
                <w:rFonts w:ascii="Arial" w:eastAsia="Times New Roman" w:hAnsi="Arial" w:cs="Arial"/>
                <w:color w:val="663300"/>
                <w:sz w:val="20"/>
                <w:szCs w:val="20"/>
                <w:lang w:eastAsia="en-CA"/>
              </w:rPr>
            </w:pPr>
          </w:p>
          <w:p w:rsidR="000A385A" w:rsidRDefault="000A385A" w:rsidP="00C258BC">
            <w:pPr>
              <w:spacing w:after="0" w:line="240" w:lineRule="auto"/>
              <w:rPr>
                <w:rFonts w:ascii="Arial" w:eastAsia="Times New Roman" w:hAnsi="Arial" w:cs="Arial"/>
                <w:color w:val="663300"/>
                <w:sz w:val="20"/>
                <w:szCs w:val="20"/>
                <w:lang w:eastAsia="en-CA"/>
              </w:rPr>
            </w:pPr>
          </w:p>
          <w:p w:rsidR="000A385A" w:rsidRDefault="000A385A" w:rsidP="00C258BC">
            <w:pPr>
              <w:spacing w:after="0" w:line="240" w:lineRule="auto"/>
              <w:rPr>
                <w:rFonts w:ascii="Arial" w:eastAsia="Times New Roman" w:hAnsi="Arial" w:cs="Arial"/>
                <w:color w:val="663300"/>
                <w:sz w:val="20"/>
                <w:szCs w:val="20"/>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32. Do not operate a hot plate by yourself.  Take care that hair, clothing, and hands are a safe distance from the hot plate at all times.  Use of hot plate is only allowed in the presence of the teacher.</w:t>
            </w:r>
          </w:p>
          <w:p w:rsidR="000A385A" w:rsidRPr="00802F00" w:rsidRDefault="000A385A" w:rsidP="00C258BC">
            <w:pPr>
              <w:spacing w:after="0" w:line="240" w:lineRule="auto"/>
              <w:ind w:firstLine="720"/>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33. Heated glassware remain very hot for a long time.  They should be set aside in a designated place to cool, and picked up with caution.  Use tongs or heat protective gloves if necessary.</w:t>
            </w:r>
          </w:p>
          <w:p w:rsidR="000A385A" w:rsidRPr="00802F00"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34. </w:t>
            </w:r>
            <w:r w:rsidRPr="00802F00">
              <w:rPr>
                <w:rFonts w:ascii="Arial" w:eastAsia="Times New Roman" w:hAnsi="Arial" w:cs="Arial"/>
                <w:color w:val="FF0000"/>
                <w:sz w:val="20"/>
                <w:szCs w:val="20"/>
                <w:lang w:eastAsia="en-CA"/>
              </w:rPr>
              <w:t>Never</w:t>
            </w:r>
            <w:r w:rsidRPr="00802F00">
              <w:rPr>
                <w:rFonts w:ascii="Arial" w:eastAsia="Times New Roman" w:hAnsi="Arial" w:cs="Arial"/>
                <w:color w:val="663300"/>
                <w:sz w:val="20"/>
                <w:szCs w:val="20"/>
                <w:lang w:eastAsia="en-CA"/>
              </w:rPr>
              <w:t> look into a container that is being heated.</w:t>
            </w:r>
          </w:p>
          <w:p w:rsidR="000A385A" w:rsidRDefault="000A385A" w:rsidP="00C258BC">
            <w:pPr>
              <w:spacing w:after="0" w:line="240" w:lineRule="auto"/>
              <w:rPr>
                <w:rFonts w:ascii="Times New Roman" w:eastAsia="Times New Roman" w:hAnsi="Times New Roman" w:cs="Times New Roman"/>
                <w:sz w:val="24"/>
                <w:szCs w:val="24"/>
                <w:lang w:eastAsia="en-CA"/>
              </w:rPr>
            </w:pPr>
          </w:p>
          <w:p w:rsidR="000A385A" w:rsidRPr="00802F00" w:rsidRDefault="000A385A" w:rsidP="00C258BC">
            <w:pPr>
              <w:spacing w:after="0" w:line="240" w:lineRule="auto"/>
              <w:rPr>
                <w:rFonts w:ascii="Times New Roman" w:eastAsia="Times New Roman" w:hAnsi="Times New Roman" w:cs="Times New Roman"/>
                <w:sz w:val="24"/>
                <w:szCs w:val="24"/>
                <w:lang w:eastAsia="en-CA"/>
              </w:rPr>
            </w:pPr>
            <w:r w:rsidRPr="00802F00">
              <w:rPr>
                <w:rFonts w:ascii="Arial" w:eastAsia="Times New Roman" w:hAnsi="Arial" w:cs="Arial"/>
                <w:color w:val="663300"/>
                <w:sz w:val="20"/>
                <w:szCs w:val="20"/>
                <w:lang w:eastAsia="en-CA"/>
              </w:rPr>
              <w:t>35. Do not place hot apparatus directly on the laboratory desk.  Always use an insulated pad.  Allow plenty of time for hot apparatus to cool before touching it.</w:t>
            </w:r>
          </w:p>
        </w:tc>
        <w:tc>
          <w:tcPr>
            <w:gridSpan w:val="0"/>
          </w:tcPr>
          <w:p w:rsidR="000A385A" w:rsidRPr="00802F00" w:rsidRDefault="000A385A">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p>
        </w:tc>
      </w:tr>
    </w:tbl>
    <w:p w:rsidR="00251151" w:rsidRDefault="00251151">
      <w:bookmarkStart w:id="2" w:name="_GoBack"/>
      <w:bookmarkEnd w:id="2"/>
    </w:p>
    <w:sectPr w:rsidR="00251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5A"/>
    <w:rsid w:val="000A385A"/>
    <w:rsid w:val="00251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EBD62-58AD-4095-A7D1-A68465DA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Hinds</dc:creator>
  <cp:keywords/>
  <dc:description/>
  <cp:lastModifiedBy>Kimberly Hinds</cp:lastModifiedBy>
  <cp:revision>1</cp:revision>
  <dcterms:created xsi:type="dcterms:W3CDTF">2016-01-29T17:25:00Z</dcterms:created>
  <dcterms:modified xsi:type="dcterms:W3CDTF">2016-01-29T17:25:00Z</dcterms:modified>
</cp:coreProperties>
</file>